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fontTable.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keepNext w:val="false"/>
        <w:keepLines w:val="false"/>
        <w:pageBreakBefore w:val="false"/>
        <w:widowControl w:val="false"/>
        <w:shd w:val="clear" w:fill="auto"/>
        <w:spacing w:lineRule="auto" w:line="240" w:before="136" w:after="0"/>
        <w:ind w:hanging="0" w:left="0" w:right="-10"/>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ANEXO III</w:t>
      </w:r>
    </w:p>
    <w:p>
      <w:pPr>
        <w:pStyle w:val="normal1"/>
        <w:keepNext w:val="false"/>
        <w:keepLines w:val="false"/>
        <w:pageBreakBefore w:val="false"/>
        <w:widowControl w:val="false"/>
        <w:shd w:val="clear" w:fill="auto"/>
        <w:spacing w:lineRule="auto" w:line="240" w:before="0" w:after="1"/>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r>
    </w:p>
    <w:tbl>
      <w:tblPr>
        <w:tblStyle w:val="Table1"/>
        <w:tblW w:w="9060" w:type="dxa"/>
        <w:jc w:val="left"/>
        <w:tblInd w:w="-16" w:type="dxa"/>
        <w:tblLayout w:type="fixed"/>
        <w:tblCellMar>
          <w:top w:w="0" w:type="dxa"/>
          <w:left w:w="108" w:type="dxa"/>
          <w:bottom w:w="0" w:type="dxa"/>
          <w:right w:w="108" w:type="dxa"/>
        </w:tblCellMar>
        <w:tblLook w:val="0000"/>
      </w:tblPr>
      <w:tblGrid>
        <w:gridCol w:w="4319"/>
        <w:gridCol w:w="1546"/>
        <w:gridCol w:w="1246"/>
        <w:gridCol w:w="1948"/>
      </w:tblGrid>
      <w:tr>
        <w:trPr>
          <w:trHeight w:val="1462" w:hRule="atLeast"/>
        </w:trPr>
        <w:tc>
          <w:tcPr>
            <w:tcW w:w="9059" w:type="dxa"/>
            <w:gridSpan w:val="4"/>
            <w:tcBorders>
              <w:top w:val="single" w:sz="4" w:space="0" w:color="000000"/>
              <w:left w:val="single" w:sz="4" w:space="0" w:color="000000"/>
              <w:bottom w:val="single" w:sz="4" w:space="0" w:color="000000"/>
              <w:right w:val="single" w:sz="4" w:space="0" w:color="000000"/>
            </w:tcBorders>
            <w:shd w:fill="auto" w:val="clear"/>
          </w:tcPr>
          <w:p>
            <w:pPr>
              <w:pStyle w:val="normal1"/>
              <w:keepNext w:val="false"/>
              <w:keepLines w:val="false"/>
              <w:widowControl w:val="false"/>
              <w:shd w:val="clear" w:fill="auto"/>
              <w:spacing w:lineRule="auto" w:line="240" w:before="0" w:after="0"/>
              <w:ind w:hanging="0" w:left="4110" w:right="0"/>
              <w:jc w:val="left"/>
              <w:rPr>
                <w:rFonts w:ascii="Arial" w:hAnsi="Arial" w:eastAsia="Arial" w:cs="Arial"/>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drawing>
                <wp:inline distT="0" distB="0" distL="0" distR="0">
                  <wp:extent cx="624840" cy="608965"/>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tretch>
                            <a:fillRect/>
                          </a:stretch>
                        </pic:blipFill>
                        <pic:spPr bwMode="auto">
                          <a:xfrm>
                            <a:off x="0" y="0"/>
                            <a:ext cx="624840" cy="608965"/>
                          </a:xfrm>
                          <a:prstGeom prst="rect">
                            <a:avLst/>
                          </a:prstGeom>
                          <a:noFill/>
                        </pic:spPr>
                      </pic:pic>
                    </a:graphicData>
                  </a:graphic>
                </wp:inline>
              </w:drawing>
            </w:r>
          </w:p>
          <w:p>
            <w:pPr>
              <w:pStyle w:val="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MINISTÉRIO PÚBLICO DA UNIÃO</w:t>
            </w:r>
          </w:p>
          <w:p>
            <w:pPr>
              <w:pStyle w:val="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PROCURADORIA DA REPÚBLICA NO ACRE</w:t>
            </w:r>
          </w:p>
          <w:p>
            <w:pPr>
              <w:pStyle w:val="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DIVISÃO DE GESTÃO DE PESSOAS</w:t>
            </w:r>
          </w:p>
          <w:p>
            <w:pPr>
              <w:pStyle w:val="normal1"/>
              <w:keepNext w:val="false"/>
              <w:keepLines w:val="false"/>
              <w:widowControl w:val="false"/>
              <w:shd w:val="clear" w:fill="auto"/>
              <w:spacing w:lineRule="auto" w:line="240" w:before="0" w:after="0"/>
              <w:ind w:hanging="0" w:left="0" w:right="0"/>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SETOR DE ESTÁGIO</w:t>
            </w:r>
          </w:p>
          <w:p>
            <w:pPr>
              <w:pStyle w:val="normal1"/>
              <w:keepNext w:val="false"/>
              <w:keepLines w:val="false"/>
              <w:widowControl w:val="false"/>
              <w:shd w:val="clear" w:fill="auto"/>
              <w:spacing w:lineRule="auto" w:line="240" w:before="0" w:after="0"/>
              <w:ind w:firstLine="60" w:left="141" w:right="0"/>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r>
          </w:p>
        </w:tc>
      </w:tr>
      <w:tr>
        <w:trPr>
          <w:trHeight w:val="500" w:hRule="atLeast"/>
        </w:trPr>
        <w:tc>
          <w:tcPr>
            <w:tcW w:w="9059" w:type="dxa"/>
            <w:gridSpan w:val="4"/>
            <w:tcBorders>
              <w:top w:val="single" w:sz="8" w:space="0" w:color="000000"/>
              <w:left w:val="single" w:sz="8" w:space="0" w:color="000000"/>
              <w:bottom w:val="single" w:sz="8" w:space="0" w:color="000000"/>
              <w:right w:val="single" w:sz="8" w:space="0" w:color="000000"/>
            </w:tcBorders>
            <w:shd w:fill="CCCCCC" w:val="clear"/>
            <w:vAlign w:val="center"/>
          </w:tcPr>
          <w:p>
            <w:pPr>
              <w:pStyle w:val="normal1"/>
              <w:keepNext w:val="false"/>
              <w:keepLines w:val="false"/>
              <w:widowControl/>
              <w:shd w:val="clear" w:fill="D9D9D9"/>
              <w:spacing w:lineRule="auto" w:line="288" w:before="0" w:after="0"/>
              <w:ind w:hanging="0" w:left="0" w:right="0"/>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2º PROCESSO SELETIVO UNIFICADO DE ESTÁGIO 202</w:t>
            </w:r>
            <w:r>
              <w:rPr>
                <w:rFonts w:eastAsia="Times New Roman" w:cs="Times New Roman" w:ascii="Times New Roman" w:hAnsi="Times New Roman"/>
                <w:b/>
                <w:bCs/>
                <w:sz w:val="20"/>
                <w:szCs w:val="20"/>
              </w:rPr>
              <w:t>6</w:t>
            </w:r>
          </w:p>
          <w:p>
            <w:pPr>
              <w:pStyle w:val="normal1"/>
              <w:keepNext w:val="false"/>
              <w:keepLines w:val="false"/>
              <w:widowControl/>
              <w:shd w:val="clear" w:fill="D9D9D9"/>
              <w:spacing w:lineRule="auto" w:line="288" w:before="0" w:after="0"/>
              <w:ind w:hanging="0" w:left="0" w:right="0"/>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GRADUAÇÃO</w:t>
            </w:r>
          </w:p>
        </w:tc>
      </w:tr>
      <w:tr>
        <w:trPr>
          <w:trHeight w:val="500" w:hRule="atLeast"/>
        </w:trPr>
        <w:tc>
          <w:tcPr>
            <w:tcW w:w="9059"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1"/>
              <w:keepNext w:val="false"/>
              <w:keepLines w:val="false"/>
              <w:widowControl w:val="false"/>
              <w:shd w:val="clear" w:fill="auto"/>
              <w:spacing w:lineRule="auto" w:line="240" w:before="77" w:after="0"/>
              <w:ind w:hanging="0" w:left="9" w:right="0"/>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TERMO DE AUTODECLARAÇÃO - CANDIDATOS(AS) NEGROS(AS)</w:t>
            </w:r>
          </w:p>
        </w:tc>
      </w:tr>
      <w:tr>
        <w:trPr>
          <w:trHeight w:val="500" w:hRule="atLeast"/>
        </w:trPr>
        <w:tc>
          <w:tcPr>
            <w:tcW w:w="9059"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1"/>
              <w:keepNext w:val="false"/>
              <w:keepLines w:val="false"/>
              <w:widowControl w:val="false"/>
              <w:shd w:val="clear" w:fill="auto"/>
              <w:spacing w:lineRule="auto" w:line="240" w:before="77" w:after="0"/>
              <w:ind w:hanging="0" w:left="9" w:right="0"/>
              <w:jc w:val="center"/>
              <w:rPr>
                <w:rFonts w:ascii="Times New Roman" w:hAnsi="Times New Roman" w:eastAsia="Times New Roman" w:cs="Times New Roman"/>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IDENTIFICAÇÃO</w:t>
            </w:r>
          </w:p>
        </w:tc>
      </w:tr>
      <w:tr>
        <w:trPr>
          <w:trHeight w:val="557" w:hRule="atLeast"/>
        </w:trPr>
        <w:tc>
          <w:tcPr>
            <w:tcW w:w="711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1"/>
              <w:keepNext w:val="false"/>
              <w:keepLines w:val="false"/>
              <w:widowControl w:val="false"/>
              <w:shd w:val="clear" w:fill="auto"/>
              <w:spacing w:lineRule="auto" w:line="228" w:before="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Nome do(a) candidato(a):</w:t>
            </w:r>
          </w:p>
        </w:tc>
        <w:tc>
          <w:tcPr>
            <w:tcW w:w="1948" w:type="dxa"/>
            <w:tcBorders>
              <w:top w:val="single" w:sz="4" w:space="0" w:color="000000"/>
              <w:left w:val="single" w:sz="4" w:space="0" w:color="000000"/>
              <w:bottom w:val="single" w:sz="4" w:space="0" w:color="000000"/>
              <w:right w:val="single" w:sz="4" w:space="0" w:color="000000"/>
            </w:tcBorders>
            <w:shd w:fill="auto" w:val="clear"/>
          </w:tcPr>
          <w:p>
            <w:pPr>
              <w:pStyle w:val="normal1"/>
              <w:keepNext w:val="false"/>
              <w:keepLines w:val="false"/>
              <w:widowControl w:val="false"/>
              <w:shd w:val="clear" w:fill="auto"/>
              <w:spacing w:lineRule="auto" w:line="228" w:before="0" w:after="0"/>
              <w:ind w:hanging="0" w:left="120" w:right="0"/>
              <w:jc w:val="left"/>
              <w:rPr>
                <w:rFonts w:ascii="Times New Roman" w:hAnsi="Times New Roman" w:eastAsia="Times New Roman" w:cs="Times New Roman"/>
                <w:sz w:val="20"/>
                <w:szCs w:val="20"/>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Nº da </w:t>
            </w:r>
            <w:r>
              <w:rPr>
                <w:rFonts w:eastAsia="Times New Roman" w:cs="Times New Roman" w:ascii="Times New Roman" w:hAnsi="Times New Roman"/>
                <w:sz w:val="20"/>
                <w:szCs w:val="20"/>
              </w:rPr>
              <w:t xml:space="preserve"> Inscrição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w:t>
            </w:r>
          </w:p>
          <w:p>
            <w:pPr>
              <w:pStyle w:val="normal1"/>
              <w:keepNext w:val="false"/>
              <w:keepLines w:val="false"/>
              <w:widowControl w:val="false"/>
              <w:shd w:val="clear" w:fill="auto"/>
              <w:spacing w:lineRule="auto" w:line="228" w:before="0" w:after="0"/>
              <w:ind w:hanging="0" w:left="0" w:right="0"/>
              <w:jc w:val="left"/>
              <w:rPr/>
            </w:pPr>
            <w:r>
              <w:rPr/>
            </w:r>
          </w:p>
        </w:tc>
      </w:tr>
      <w:tr>
        <w:trPr>
          <w:trHeight w:val="556" w:hRule="atLeast"/>
        </w:trPr>
        <w:tc>
          <w:tcPr>
            <w:tcW w:w="4319" w:type="dxa"/>
            <w:tcBorders>
              <w:top w:val="single" w:sz="4" w:space="0" w:color="000000"/>
              <w:left w:val="single" w:sz="4" w:space="0" w:color="000000"/>
              <w:bottom w:val="single" w:sz="4" w:space="0" w:color="000000"/>
              <w:right w:val="single" w:sz="4" w:space="0" w:color="000000"/>
            </w:tcBorders>
            <w:shd w:fill="auto" w:val="clear"/>
          </w:tcPr>
          <w:p>
            <w:pPr>
              <w:pStyle w:val="normal1"/>
              <w:keepNext w:val="false"/>
              <w:keepLines w:val="false"/>
              <w:widowControl w:val="false"/>
              <w:shd w:val="clear" w:fill="auto"/>
              <w:spacing w:lineRule="auto" w:line="228" w:before="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Identidade:</w:t>
            </w:r>
          </w:p>
        </w:tc>
        <w:tc>
          <w:tcPr>
            <w:tcW w:w="4740" w:type="dxa"/>
            <w:gridSpan w:val="3"/>
            <w:tcBorders>
              <w:top w:val="single" w:sz="4" w:space="0" w:color="000000"/>
              <w:left w:val="single" w:sz="4" w:space="0" w:color="000000"/>
              <w:bottom w:val="single" w:sz="4" w:space="0" w:color="000000"/>
              <w:right w:val="single" w:sz="4" w:space="0" w:color="000000"/>
            </w:tcBorders>
            <w:shd w:fill="auto" w:val="clear"/>
          </w:tcPr>
          <w:p>
            <w:pPr>
              <w:pStyle w:val="normal1"/>
              <w:keepNext w:val="false"/>
              <w:keepLines w:val="false"/>
              <w:widowControl w:val="false"/>
              <w:shd w:val="clear" w:fill="auto"/>
              <w:spacing w:lineRule="auto" w:line="228" w:before="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CPF:</w:t>
            </w:r>
          </w:p>
        </w:tc>
      </w:tr>
      <w:tr>
        <w:trPr>
          <w:trHeight w:val="500" w:hRule="atLeast"/>
        </w:trPr>
        <w:tc>
          <w:tcPr>
            <w:tcW w:w="9059"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1"/>
              <w:keepNext w:val="false"/>
              <w:keepLines w:val="false"/>
              <w:widowControl w:val="false"/>
              <w:shd w:val="clear" w:fill="auto"/>
              <w:spacing w:lineRule="auto" w:line="240" w:before="77" w:after="0"/>
              <w:ind w:hanging="0" w:left="279" w:right="0"/>
              <w:jc w:val="left"/>
              <w:rPr>
                <w:rFonts w:ascii="Times New Roman" w:hAnsi="Times New Roman" w:eastAsia="Times New Roman" w:cs="Times New Roman"/>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DECLARAÇÃO DE AUTORRECONHECIMENTO COMO NEGRO (PRETO OU PARDO)</w:t>
            </w:r>
          </w:p>
        </w:tc>
      </w:tr>
      <w:tr>
        <w:trPr>
          <w:trHeight w:val="5265" w:hRule="atLeast"/>
        </w:trPr>
        <w:tc>
          <w:tcPr>
            <w:tcW w:w="9059" w:type="dxa"/>
            <w:gridSpan w:val="4"/>
            <w:tcBorders>
              <w:top w:val="single" w:sz="4" w:space="0" w:color="000000"/>
              <w:left w:val="single" w:sz="4" w:space="0" w:color="000000"/>
              <w:bottom w:val="single" w:sz="4" w:space="0" w:color="000000"/>
              <w:right w:val="single" w:sz="4" w:space="0" w:color="000000"/>
            </w:tcBorders>
            <w:shd w:fill="auto" w:val="clear"/>
          </w:tcPr>
          <w:p>
            <w:pPr>
              <w:pStyle w:val="normal1"/>
              <w:keepNext w:val="false"/>
              <w:keepLines w:val="false"/>
              <w:widowControl w:val="false"/>
              <w:shd w:val="clear" w:fill="auto"/>
              <w:spacing w:lineRule="auto" w:line="276" w:before="120" w:after="120"/>
              <w:ind w:hanging="0" w:left="120" w:right="11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Declaro para o fim específico de atender ao estabelecido no item 5.3.4.b) do Edital de Abertura PR-AC  nº 1</w:t>
            </w:r>
            <w:r>
              <w:rPr>
                <w:rFonts w:eastAsia="Times New Roman" w:cs="Times New Roman" w:ascii="Times New Roman" w:hAnsi="Times New Roman"/>
                <w:sz w:val="20"/>
                <w:szCs w:val="20"/>
              </w:rPr>
              <w:t>7</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/202</w:t>
            </w:r>
            <w:r>
              <w:rPr>
                <w:rFonts w:eastAsia="Times New Roman" w:cs="Times New Roman" w:ascii="Times New Roman" w:hAnsi="Times New Roman"/>
                <w:sz w:val="20"/>
                <w:szCs w:val="20"/>
              </w:rPr>
              <w:t>6</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 e sob as penas da lei, que sou (</w:t>
            </w:r>
            <w:r>
              <w:rPr>
                <w:rFonts w:eastAsia="Times New Roman" w:cs="Times New Roman" w:ascii="Times New Roman" w:hAnsi="Times New Roman"/>
                <w:sz w:val="20"/>
                <w:szCs w:val="20"/>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 PRETO(A)  (</w:t>
            </w: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sz w:val="20"/>
                <w:szCs w:val="20"/>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PARDO(</w:t>
            </w:r>
            <w:r>
              <w:rPr>
                <w:rFonts w:eastAsia="Times New Roman" w:cs="Times New Roman" w:ascii="Times New Roman" w:hAnsi="Times New Roman"/>
                <w:sz w:val="20"/>
                <w:szCs w:val="20"/>
              </w:rPr>
              <w:t>A</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w:t>
            </w:r>
          </w:p>
          <w:p>
            <w:pPr>
              <w:pStyle w:val="normal1"/>
              <w:keepNext w:val="false"/>
              <w:keepLines w:val="false"/>
              <w:widowControl w:val="false"/>
              <w:shd w:val="clear" w:fill="auto"/>
              <w:spacing w:lineRule="auto" w:line="276" w:before="120" w:after="120"/>
              <w:ind w:hanging="0" w:left="120" w:right="11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Declaro, ainda, que as informações prestadas são de minha inteira responsabilidade, bem como estar ciente que:</w:t>
            </w:r>
          </w:p>
          <w:p>
            <w:pPr>
              <w:pStyle w:val="normal1"/>
              <w:keepNext w:val="false"/>
              <w:keepLines w:val="false"/>
              <w:widowControl w:val="false"/>
              <w:numPr>
                <w:ilvl w:val="0"/>
                <w:numId w:val="1"/>
              </w:numPr>
              <w:shd w:val="clear" w:fill="auto"/>
              <w:spacing w:lineRule="auto" w:line="276" w:before="120" w:after="120"/>
              <w:ind w:hanging="360" w:left="720" w:right="11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0"/>
                <w:sz w:val="20"/>
                <w:szCs w:val="20"/>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O processo de heteroidentificação (validação) da minha autodeclaração racial tomará por referência primordial o meu fenótipo de pessoa negra (de cor preta ou parda), dentre outras informações que permitam que eu seja socialmente reconhecido(a), ou não, como uma pessoa negra. Por isso, não será considerada, em nenhuma hipótese, a minha ascendência.</w:t>
            </w:r>
          </w:p>
          <w:p>
            <w:pPr>
              <w:pStyle w:val="normal1"/>
              <w:keepNext w:val="false"/>
              <w:keepLines w:val="false"/>
              <w:widowControl w:val="false"/>
              <w:numPr>
                <w:ilvl w:val="0"/>
                <w:numId w:val="1"/>
              </w:numPr>
              <w:shd w:val="clear" w:fill="auto"/>
              <w:spacing w:lineRule="auto" w:line="276" w:before="120" w:after="120"/>
              <w:ind w:hanging="360" w:left="720" w:right="11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0"/>
                <w:sz w:val="20"/>
                <w:szCs w:val="20"/>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A constatação de inverdade, fraude ou má-fé nesta declaração ensejará a minha eliminação da seleção e, se houver sido contratado(a), estarei sujeito(a) à anulação da contratação, após procedimento administrativo em que sejam assegurados o contraditório e a ampla defesa, sem prejuízo de outras sanções cabíveis.</w:t>
            </w:r>
          </w:p>
          <w:p>
            <w:pPr>
              <w:pStyle w:val="normal1"/>
              <w:keepNext w:val="false"/>
              <w:keepLines w:val="false"/>
              <w:widowControl w:val="false"/>
              <w:numPr>
                <w:ilvl w:val="0"/>
                <w:numId w:val="1"/>
              </w:numPr>
              <w:shd w:val="clear" w:fill="auto"/>
              <w:spacing w:lineRule="auto" w:line="276" w:before="120" w:after="120"/>
              <w:ind w:hanging="360" w:left="720" w:right="11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0"/>
                <w:sz w:val="20"/>
                <w:szCs w:val="20"/>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Em caso de ausência na data agendada para o </w:t>
            </w:r>
            <w:r>
              <w:rPr>
                <w:rFonts w:eastAsia="Times New Roman" w:cs="Times New Roman" w:ascii="Times New Roman" w:hAnsi="Times New Roman"/>
                <w:sz w:val="20"/>
                <w:szCs w:val="20"/>
              </w:rPr>
              <w:t>Procedimento de Heteroidentificação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 concorrerei às vagas de estágio destinadas para ampla concorrência, sendo excluído(a) da lista de </w:t>
            </w:r>
            <w:r>
              <w:rPr>
                <w:rFonts w:eastAsia="Times New Roman" w:cs="Times New Roman" w:ascii="Times New Roman" w:hAnsi="Times New Roman"/>
                <w:sz w:val="20"/>
                <w:szCs w:val="20"/>
              </w:rPr>
              <w:t>Vagas Reservadas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 mesmo procedimento adotado na hipótese do não reconhecimento da minha autodeclaração imbuída de boa-fé.</w:t>
            </w:r>
          </w:p>
          <w:p>
            <w:pPr>
              <w:pStyle w:val="normal1"/>
              <w:keepNext w:val="false"/>
              <w:keepLines w:val="false"/>
              <w:widowControl w:val="false"/>
              <w:numPr>
                <w:ilvl w:val="0"/>
                <w:numId w:val="1"/>
              </w:numPr>
              <w:shd w:val="clear" w:fill="auto"/>
              <w:spacing w:lineRule="auto" w:line="276" w:before="120" w:after="120"/>
              <w:ind w:hanging="360" w:left="720" w:right="11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0"/>
                <w:sz w:val="20"/>
                <w:szCs w:val="20"/>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Autorizo a gravação do meu </w:t>
            </w:r>
            <w:r>
              <w:rPr>
                <w:rFonts w:eastAsia="Times New Roman" w:cs="Times New Roman" w:ascii="Times New Roman" w:hAnsi="Times New Roman"/>
                <w:sz w:val="20"/>
                <w:szCs w:val="20"/>
              </w:rPr>
              <w:t>Procedimento de Heteroidentificação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 perante as bancas Ordinária e Recursal.</w:t>
            </w:r>
          </w:p>
          <w:p>
            <w:pPr>
              <w:pStyle w:val="normal1"/>
              <w:keepNext w:val="false"/>
              <w:keepLines w:val="false"/>
              <w:widowControl w:val="false"/>
              <w:shd w:val="clear" w:fill="auto"/>
              <w:spacing w:lineRule="auto" w:line="276" w:before="120" w:after="120"/>
              <w:ind w:hanging="0" w:left="720" w:right="11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r>
          </w:p>
        </w:tc>
      </w:tr>
      <w:tr>
        <w:trPr>
          <w:trHeight w:val="1188" w:hRule="atLeast"/>
        </w:trPr>
        <w:tc>
          <w:tcPr>
            <w:tcW w:w="586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1"/>
              <w:keepNext w:val="false"/>
              <w:keepLines w:val="false"/>
              <w:widowControl w:val="false"/>
              <w:shd w:val="clear" w:fill="auto"/>
              <w:spacing w:lineRule="auto" w:line="228" w:before="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Local e data:</w:t>
            </w:r>
          </w:p>
        </w:tc>
        <w:tc>
          <w:tcPr>
            <w:tcW w:w="3194" w:type="dxa"/>
            <w:gridSpan w:val="2"/>
            <w:tcBorders>
              <w:top w:val="single" w:sz="4" w:space="0" w:color="000000"/>
              <w:left w:val="single" w:sz="4" w:space="0" w:color="000000"/>
              <w:bottom w:val="single" w:sz="4" w:space="0" w:color="000000"/>
              <w:right w:val="single" w:sz="4" w:space="0" w:color="000000"/>
            </w:tcBorders>
            <w:shd w:fill="auto" w:val="clear"/>
          </w:tcPr>
          <w:p>
            <w:pPr>
              <w:pStyle w:val="normal1"/>
              <w:keepNext w:val="false"/>
              <w:keepLines w:val="false"/>
              <w:widowControl w:val="false"/>
              <w:shd w:val="clear" w:fill="auto"/>
              <w:spacing w:lineRule="auto" w:line="228" w:before="0" w:after="0"/>
              <w:ind w:hanging="0" w:left="12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Assinatura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com o gov.br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w:t>
            </w:r>
          </w:p>
          <w:p>
            <w:pPr>
              <w:pStyle w:val="normal1"/>
              <w:keepNext w:val="false"/>
              <w:keepLines w:val="false"/>
              <w:widowControl w:val="false"/>
              <w:shd w:val="clear" w:fill="auto"/>
              <w:spacing w:lineRule="auto" w:line="228" w:before="0" w:after="0"/>
              <w:ind w:hanging="0" w:left="120" w:right="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1"/>
              <w:keepNext w:val="false"/>
              <w:keepLines w:val="false"/>
              <w:widowControl w:val="false"/>
              <w:shd w:val="clear" w:fill="auto"/>
              <w:spacing w:lineRule="auto" w:line="228" w:before="0" w:after="0"/>
              <w:ind w:hanging="0" w:left="120" w:right="0"/>
              <w:jc w:val="left"/>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r>
    </w:tbl>
    <w:p>
      <w:pPr>
        <w:pStyle w:val="normal1"/>
        <w:keepNext w:val="false"/>
        <w:keepLines w:val="false"/>
        <w:pageBreakBefore w:val="false"/>
        <w:widowControl/>
        <w:shd w:val="clear" w:fill="auto"/>
        <w:spacing w:lineRule="auto" w:line="300" w:before="240" w:after="24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0"/>
          <w:sz w:val="20"/>
          <w:szCs w:val="20"/>
          <w:highlight w:val="white"/>
          <w:u w:val="none"/>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highlight w:val="white"/>
          <w:u w:val="none"/>
          <w:vertAlign w:val="baseline"/>
        </w:rPr>
      </w:r>
    </w:p>
    <w:sectPr>
      <w:type w:val="nextPage"/>
      <w:pgSz w:w="11906" w:h="16838"/>
      <w:pgMar w:left="1417" w:right="1440" w:gutter="0" w:header="0" w:top="1440" w:footer="0"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Liberation Sans">
    <w:altName w:val="Arial"/>
    <w:charset w:val="00"/>
    <w:family w:val="swiss"/>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right"/>
      <w:pPr>
        <w:tabs>
          <w:tab w:val="num" w:pos="0"/>
        </w:tabs>
        <w:ind w:left="720" w:hanging="360"/>
      </w:pPr>
      <w:rPr>
        <w:u w:val="none"/>
      </w:rPr>
    </w:lvl>
    <w:lvl w:ilvl="1">
      <w:start w:val="1"/>
      <w:numFmt w:val="upperLetter"/>
      <w:lvlText w:val="%2."/>
      <w:lvlJc w:val="left"/>
      <w:pPr>
        <w:tabs>
          <w:tab w:val="num" w:pos="0"/>
        </w:tabs>
        <w:ind w:left="1440" w:hanging="360"/>
      </w:pPr>
      <w:rPr>
        <w:u w:val="none"/>
      </w:rPr>
    </w:lvl>
    <w:lvl w:ilvl="2">
      <w:start w:val="1"/>
      <w:numFmt w:val="decimal"/>
      <w:lvlText w:val="%3."/>
      <w:lvlJc w:val="left"/>
      <w:pPr>
        <w:tabs>
          <w:tab w:val="num" w:pos="0"/>
        </w:tabs>
        <w:ind w:left="2160" w:hanging="360"/>
      </w:pPr>
      <w:rPr>
        <w:u w:val="none"/>
      </w:rPr>
    </w:lvl>
    <w:lvl w:ilvl="3">
      <w:start w:val="1"/>
      <w:numFmt w:val="lowerLetter"/>
      <w:lvlText w:val="%4)"/>
      <w:lvlJc w:val="left"/>
      <w:pPr>
        <w:tabs>
          <w:tab w:val="num" w:pos="0"/>
        </w:tabs>
        <w:ind w:left="2880" w:hanging="360"/>
      </w:pPr>
      <w:rPr>
        <w:u w:val="none"/>
      </w:rPr>
    </w:lvl>
    <w:lvl w:ilvl="4">
      <w:start w:val="1"/>
      <w:numFmt w:val="decimal"/>
      <w:lvlText w:val="(%5)"/>
      <w:lvlJc w:val="left"/>
      <w:pPr>
        <w:tabs>
          <w:tab w:val="num" w:pos="0"/>
        </w:tabs>
        <w:ind w:left="3600" w:hanging="360"/>
      </w:pPr>
      <w:rPr>
        <w:u w:val="none"/>
      </w:rPr>
    </w:lvl>
    <w:lvl w:ilvl="5">
      <w:start w:val="1"/>
      <w:numFmt w:val="lowerLetter"/>
      <w:lvlText w:val="(%6)"/>
      <w:lvlJc w:val="left"/>
      <w:pPr>
        <w:tabs>
          <w:tab w:val="num" w:pos="0"/>
        </w:tabs>
        <w:ind w:left="4320" w:hanging="360"/>
      </w:pPr>
      <w:rPr>
        <w:u w:val="none"/>
      </w:rPr>
    </w:lvl>
    <w:lvl w:ilvl="6">
      <w:start w:val="1"/>
      <w:numFmt w:val="lowerRoman"/>
      <w:lvlText w:val="(%7)"/>
      <w:lvlJc w:val="righ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Arial" w:hAnsi="Arial" w:eastAsia="Arial"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widowControl/>
      <w:shd w:val="clear" w:fill="auto"/>
      <w:spacing w:lineRule="auto" w:line="240" w:before="400" w:after="120"/>
      <w:ind w:hanging="0" w:left="0" w:right="0"/>
      <w:jc w:val="left"/>
    </w:pPr>
    <w:rPr>
      <w:rFonts w:ascii="Arial" w:hAnsi="Arial" w:eastAsia="Arial" w:cs="Arial"/>
      <w:b w:val="false"/>
      <w:bCs w:val="false"/>
      <w:i w:val="false"/>
      <w:iCs w:val="false"/>
      <w:caps w:val="false"/>
      <w:smallCaps w:val="false"/>
      <w:strike w:val="false"/>
      <w:dstrike w:val="false"/>
      <w:color w:val="000000"/>
      <w:position w:val="0"/>
      <w:sz w:val="40"/>
      <w:sz w:val="40"/>
      <w:szCs w:val="40"/>
      <w:u w:val="none"/>
      <w:shd w:fill="auto" w:val="clear"/>
      <w:vertAlign w:val="baseline"/>
    </w:rPr>
  </w:style>
  <w:style w:type="paragraph" w:styleId="Heading2">
    <w:name w:val="heading 2"/>
    <w:basedOn w:val="normal1"/>
    <w:next w:val="normal1"/>
    <w:qFormat/>
    <w:pPr>
      <w:keepNext w:val="true"/>
      <w:keepLines/>
      <w:pageBreakBefore w:val="false"/>
      <w:widowControl/>
      <w:shd w:val="clear" w:fill="auto"/>
      <w:spacing w:lineRule="auto" w:line="240" w:before="360" w:after="120"/>
      <w:ind w:hanging="0" w:left="0" w:right="0"/>
      <w:jc w:val="left"/>
    </w:pPr>
    <w:rPr>
      <w:rFonts w:ascii="Arial" w:hAnsi="Arial" w:eastAsia="Arial" w:cs="Arial"/>
      <w:b w:val="false"/>
      <w:bCs w:val="false"/>
      <w:i w:val="false"/>
      <w:iCs w:val="false"/>
      <w:caps w:val="false"/>
      <w:smallCaps w:val="false"/>
      <w:strike w:val="false"/>
      <w:dstrike w:val="false"/>
      <w:color w:val="000000"/>
      <w:position w:val="0"/>
      <w:sz w:val="32"/>
      <w:sz w:val="32"/>
      <w:szCs w:val="32"/>
      <w:u w:val="none"/>
      <w:shd w:fill="auto" w:val="clear"/>
      <w:vertAlign w:val="baseline"/>
    </w:rPr>
  </w:style>
  <w:style w:type="paragraph" w:styleId="Heading3">
    <w:name w:val="heading 3"/>
    <w:basedOn w:val="normal1"/>
    <w:next w:val="normal1"/>
    <w:qFormat/>
    <w:pPr>
      <w:keepNext w:val="true"/>
      <w:keepLines/>
      <w:pageBreakBefore w:val="false"/>
      <w:widowControl/>
      <w:shd w:val="clear" w:fill="auto"/>
      <w:spacing w:lineRule="auto" w:line="240" w:before="320" w:after="80"/>
      <w:ind w:hanging="0" w:left="0" w:right="0"/>
      <w:jc w:val="left"/>
    </w:pPr>
    <w:rPr>
      <w:rFonts w:ascii="Arial" w:hAnsi="Arial" w:eastAsia="Arial" w:cs="Arial"/>
      <w:b w:val="false"/>
      <w:bCs w:val="false"/>
      <w:i w:val="false"/>
      <w:iCs w:val="false"/>
      <w:caps w:val="false"/>
      <w:smallCaps w:val="false"/>
      <w:strike w:val="false"/>
      <w:dstrike w:val="false"/>
      <w:color w:val="434343"/>
      <w:position w:val="0"/>
      <w:sz w:val="28"/>
      <w:sz w:val="28"/>
      <w:szCs w:val="28"/>
      <w:u w:val="none"/>
      <w:shd w:fill="auto" w:val="clear"/>
      <w:vertAlign w:val="baseline"/>
    </w:rPr>
  </w:style>
  <w:style w:type="paragraph" w:styleId="Heading4">
    <w:name w:val="heading 4"/>
    <w:basedOn w:val="normal1"/>
    <w:next w:val="normal1"/>
    <w:qFormat/>
    <w:pPr>
      <w:keepNext w:val="true"/>
      <w:keepLines/>
      <w:pageBreakBefore w:val="false"/>
      <w:widowControl/>
      <w:shd w:val="clear" w:fill="auto"/>
      <w:spacing w:lineRule="auto" w:line="240" w:before="280" w:after="80"/>
      <w:ind w:hanging="0" w:left="0" w:right="0"/>
      <w:jc w:val="left"/>
    </w:pPr>
    <w:rPr>
      <w:rFonts w:ascii="Arial" w:hAnsi="Arial" w:eastAsia="Arial" w:cs="Arial"/>
      <w:b w:val="false"/>
      <w:bCs w:val="false"/>
      <w:i w:val="false"/>
      <w:iCs w:val="false"/>
      <w:caps w:val="false"/>
      <w:smallCaps w:val="false"/>
      <w:strike w:val="false"/>
      <w:dstrike w:val="false"/>
      <w:color w:val="666666"/>
      <w:position w:val="0"/>
      <w:sz w:val="24"/>
      <w:sz w:val="24"/>
      <w:szCs w:val="24"/>
      <w:u w:val="none"/>
      <w:shd w:fill="auto" w:val="clear"/>
      <w:vertAlign w:val="baseline"/>
    </w:rPr>
  </w:style>
  <w:style w:type="paragraph" w:styleId="Heading5">
    <w:name w:val="heading 5"/>
    <w:basedOn w:val="normal1"/>
    <w:next w:val="normal1"/>
    <w:qFormat/>
    <w:pPr>
      <w:keepNext w:val="true"/>
      <w:keepLines/>
      <w:pageBreakBefore w:val="false"/>
      <w:widowControl/>
      <w:shd w:val="clear" w:fill="auto"/>
      <w:spacing w:lineRule="auto" w:line="240" w:before="240" w:after="80"/>
      <w:ind w:hanging="0" w:left="0" w:right="0"/>
      <w:jc w:val="left"/>
    </w:pPr>
    <w:rPr>
      <w:rFonts w:ascii="Arial" w:hAnsi="Arial" w:eastAsia="Arial" w:cs="Arial"/>
      <w:b w:val="false"/>
      <w:bCs w:val="false"/>
      <w:i w:val="false"/>
      <w:iCs w:val="false"/>
      <w:caps w:val="false"/>
      <w:smallCaps w:val="false"/>
      <w:strike w:val="false"/>
      <w:dstrike w:val="false"/>
      <w:color w:val="666666"/>
      <w:position w:val="0"/>
      <w:sz w:val="22"/>
      <w:sz w:val="22"/>
      <w:szCs w:val="22"/>
      <w:u w:val="none"/>
      <w:shd w:fill="auto" w:val="clear"/>
      <w:vertAlign w:val="baseline"/>
    </w:rPr>
  </w:style>
  <w:style w:type="paragraph" w:styleId="Heading6">
    <w:name w:val="heading 6"/>
    <w:basedOn w:val="normal1"/>
    <w:next w:val="normal1"/>
    <w:qFormat/>
    <w:pPr>
      <w:keepNext w:val="true"/>
      <w:keepLines/>
      <w:pageBreakBefore w:val="false"/>
      <w:widowControl/>
      <w:shd w:val="clear" w:fill="auto"/>
      <w:spacing w:lineRule="auto" w:line="240" w:before="240" w:after="80"/>
      <w:ind w:hanging="0" w:left="0" w:right="0"/>
      <w:jc w:val="left"/>
    </w:pPr>
    <w:rPr>
      <w:rFonts w:ascii="Arial" w:hAnsi="Arial" w:eastAsia="Arial" w:cs="Arial"/>
      <w:b w:val="false"/>
      <w:bCs w:val="false"/>
      <w:i/>
      <w:iCs/>
      <w:caps w:val="false"/>
      <w:smallCaps w:val="false"/>
      <w:strike w:val="false"/>
      <w:dstrike w:val="false"/>
      <w:color w:val="666666"/>
      <w:position w:val="0"/>
      <w:sz w:val="22"/>
      <w:sz w:val="22"/>
      <w:szCs w:val="22"/>
      <w:u w:val="none"/>
      <w:shd w:fill="auto" w:val="clear"/>
      <w:vertAlign w:val="baseline"/>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normal1" w:default="1">
    <w:name w:val="normal1"/>
    <w:qFormat/>
    <w:pPr>
      <w:widowControl w:val="false"/>
      <w:suppressAutoHyphens w:val="true"/>
      <w:bidi w:val="0"/>
      <w:spacing w:before="0" w:after="0"/>
      <w:jc w:val="left"/>
    </w:pPr>
    <w:rPr>
      <w:rFonts w:ascii="Arial" w:hAnsi="Arial" w:eastAsia="Arial" w:cs="Arial"/>
      <w:color w:val="auto"/>
      <w:kern w:val="0"/>
      <w:sz w:val="22"/>
      <w:szCs w:val="22"/>
      <w:lang w:val="en-US" w:eastAsia="zh-CN" w:bidi="hi-IN"/>
    </w:rPr>
  </w:style>
  <w:style w:type="paragraph" w:styleId="Title">
    <w:name w:val="Title"/>
    <w:basedOn w:val="normal1"/>
    <w:next w:val="normal1"/>
    <w:qFormat/>
    <w:pPr>
      <w:keepNext w:val="true"/>
      <w:keepLines/>
      <w:pageBreakBefore w:val="false"/>
      <w:widowControl/>
      <w:shd w:val="clear" w:fill="auto"/>
      <w:spacing w:lineRule="auto" w:line="240" w:before="0" w:after="60"/>
      <w:ind w:hanging="0" w:left="0" w:right="0"/>
      <w:jc w:val="left"/>
    </w:pPr>
    <w:rPr>
      <w:rFonts w:ascii="Arial" w:hAnsi="Arial" w:eastAsia="Arial" w:cs="Arial"/>
      <w:b w:val="false"/>
      <w:bCs w:val="false"/>
      <w:i w:val="false"/>
      <w:iCs w:val="false"/>
      <w:caps w:val="false"/>
      <w:smallCaps w:val="false"/>
      <w:strike w:val="false"/>
      <w:dstrike w:val="false"/>
      <w:color w:val="000000"/>
      <w:position w:val="0"/>
      <w:sz w:val="52"/>
      <w:sz w:val="52"/>
      <w:szCs w:val="52"/>
      <w:u w:val="none"/>
      <w:shd w:fill="auto" w:val="clear"/>
      <w:vertAlign w:val="baseline"/>
    </w:rPr>
  </w:style>
  <w:style w:type="paragraph" w:styleId="Subtitle">
    <w:name w:val="Subtitle"/>
    <w:basedOn w:val="normal1"/>
    <w:next w:val="normal1"/>
    <w:qFormat/>
    <w:pPr>
      <w:keepNext w:val="true"/>
      <w:keepLines/>
      <w:pageBreakBefore w:val="false"/>
      <w:widowControl/>
      <w:shd w:val="clear" w:fill="auto"/>
      <w:spacing w:lineRule="auto" w:line="240" w:before="0" w:after="320"/>
      <w:ind w:hanging="0" w:left="0" w:right="0"/>
      <w:jc w:val="left"/>
    </w:pPr>
    <w:rPr>
      <w:rFonts w:ascii="Arial" w:hAnsi="Arial" w:eastAsia="Arial" w:cs="Arial"/>
      <w:b w:val="false"/>
      <w:bCs w:val="false"/>
      <w:i w:val="false"/>
      <w:iCs w:val="false"/>
      <w:caps w:val="false"/>
      <w:smallCaps w:val="false"/>
      <w:strike w:val="false"/>
      <w:dstrike w:val="false"/>
      <w:color w:val="666666"/>
      <w:position w:val="0"/>
      <w:sz w:val="30"/>
      <w:sz w:val="30"/>
      <w:szCs w:val="30"/>
      <w:u w:val="none"/>
      <w:shd w:fill="auto" w:val="clear"/>
      <w:vertAlign w:val="baseline"/>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LibreOffice/25.2.7.2$Windows_X86_64 LibreOffice_project/5cbfd1ab6520636bb5f7b99185aa69bd7456825d</Application>
  <AppVersion>15.0000</AppVersion>
  <Pages>1</Pages>
  <Words>261</Words>
  <Characters>1504</Characters>
  <CharactersWithSpaces>1749</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2026-08-12T10:49:49Z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